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1CC" w:rsidRDefault="006C51CC" w:rsidP="006C51CC">
      <w:pPr>
        <w:spacing w:after="0"/>
        <w:rPr>
          <w:rFonts w:ascii="Arial" w:hAnsi="Arial" w:cs="Arial"/>
          <w:b/>
          <w:sz w:val="24"/>
        </w:rPr>
      </w:pPr>
      <w:r>
        <w:rPr>
          <w:rFonts w:ascii="Arial" w:hAnsi="Arial" w:cs="Arial"/>
          <w:b/>
          <w:sz w:val="24"/>
        </w:rPr>
        <w:t>Recommendations of the Scrutiny Budget and Performance Panel</w:t>
      </w:r>
    </w:p>
    <w:p w:rsidR="006C51CC" w:rsidRDefault="006C51CC" w:rsidP="006C51CC">
      <w:pPr>
        <w:spacing w:after="0"/>
        <w:rPr>
          <w:rFonts w:ascii="Arial" w:hAnsi="Arial" w:cs="Arial"/>
          <w:b/>
          <w:sz w:val="24"/>
        </w:rPr>
      </w:pPr>
    </w:p>
    <w:p w:rsidR="006C51CC" w:rsidRPr="006C51CC" w:rsidRDefault="006C51CC" w:rsidP="006C51CC">
      <w:pPr>
        <w:spacing w:after="0"/>
        <w:rPr>
          <w:rFonts w:ascii="Arial" w:hAnsi="Arial" w:cs="Arial"/>
          <w:b/>
        </w:rPr>
      </w:pPr>
      <w:r w:rsidRPr="006C51CC">
        <w:rPr>
          <w:rFonts w:ascii="Arial" w:hAnsi="Arial" w:cs="Arial"/>
          <w:b/>
        </w:rPr>
        <w:t>Corporate Strategy Quarterly Performance Monitoring Report, Quarter Two 2021/22</w:t>
      </w:r>
    </w:p>
    <w:p w:rsidR="006C51CC" w:rsidRDefault="006C51CC" w:rsidP="006C51CC">
      <w:pPr>
        <w:spacing w:after="0"/>
        <w:rPr>
          <w:rFonts w:ascii="Arial" w:hAnsi="Arial" w:cs="Arial"/>
        </w:rPr>
      </w:pPr>
      <w:bookmarkStart w:id="0" w:name="_GoBack"/>
      <w:bookmarkEnd w:id="0"/>
    </w:p>
    <w:p w:rsidR="006C51CC" w:rsidRPr="006C51CC" w:rsidRDefault="006C51CC" w:rsidP="006C51CC">
      <w:pPr>
        <w:rPr>
          <w:rFonts w:ascii="Arial" w:hAnsi="Arial" w:cs="Arial"/>
        </w:rPr>
      </w:pPr>
      <w:r w:rsidRPr="006C51CC">
        <w:rPr>
          <w:rFonts w:ascii="Arial" w:hAnsi="Arial" w:cs="Arial"/>
        </w:rPr>
        <w:t>The Scrutiny Budget and Performance Panel:</w:t>
      </w:r>
    </w:p>
    <w:p w:rsidR="006C51CC" w:rsidRPr="006C51CC" w:rsidRDefault="006C51CC" w:rsidP="006C51CC">
      <w:pPr>
        <w:pStyle w:val="ListParagraph"/>
        <w:numPr>
          <w:ilvl w:val="0"/>
          <w:numId w:val="1"/>
        </w:numPr>
        <w:rPr>
          <w:rFonts w:ascii="Arial" w:hAnsi="Arial" w:cs="Arial"/>
        </w:rPr>
      </w:pPr>
      <w:proofErr w:type="gramStart"/>
      <w:r w:rsidRPr="006C51CC">
        <w:rPr>
          <w:rFonts w:ascii="Arial" w:hAnsi="Arial" w:cs="Arial"/>
        </w:rPr>
        <w:t>thanks</w:t>
      </w:r>
      <w:proofErr w:type="gramEnd"/>
      <w:r w:rsidRPr="006C51CC">
        <w:rPr>
          <w:rFonts w:ascii="Arial" w:hAnsi="Arial" w:cs="Arial"/>
        </w:rPr>
        <w:t xml:space="preserve"> the Chief Executive and Shared Services Lead for Transformation and Partnerships for their report and answering questions;</w:t>
      </w:r>
      <w:r w:rsidRPr="006C51CC">
        <w:rPr>
          <w:rFonts w:ascii="Arial" w:hAnsi="Arial" w:cs="Arial"/>
        </w:rPr>
        <w:br/>
      </w:r>
    </w:p>
    <w:p w:rsidR="006C51CC" w:rsidRPr="006C51CC" w:rsidRDefault="006C51CC" w:rsidP="006C51CC">
      <w:pPr>
        <w:pStyle w:val="ListParagraph"/>
        <w:numPr>
          <w:ilvl w:val="0"/>
          <w:numId w:val="1"/>
        </w:numPr>
        <w:rPr>
          <w:rFonts w:ascii="Arial" w:hAnsi="Arial" w:cs="Arial"/>
        </w:rPr>
      </w:pPr>
      <w:r w:rsidRPr="006C51CC">
        <w:rPr>
          <w:rFonts w:ascii="Arial" w:hAnsi="Arial" w:cs="Arial"/>
        </w:rPr>
        <w:t>welcomes the reassurance that the Council has robust data quality policies and procedures in place;</w:t>
      </w:r>
      <w:r w:rsidRPr="006C51CC">
        <w:rPr>
          <w:rFonts w:ascii="Arial" w:hAnsi="Arial" w:cs="Arial"/>
        </w:rPr>
        <w:br/>
      </w:r>
    </w:p>
    <w:p w:rsidR="006C51CC" w:rsidRPr="006C51CC" w:rsidRDefault="006C51CC" w:rsidP="006C51CC">
      <w:pPr>
        <w:pStyle w:val="ListParagraph"/>
        <w:numPr>
          <w:ilvl w:val="0"/>
          <w:numId w:val="1"/>
        </w:numPr>
        <w:rPr>
          <w:rFonts w:ascii="Arial" w:hAnsi="Arial" w:cs="Arial"/>
        </w:rPr>
      </w:pPr>
      <w:r w:rsidRPr="006C51CC">
        <w:rPr>
          <w:rFonts w:ascii="Arial" w:hAnsi="Arial" w:cs="Arial"/>
        </w:rPr>
        <w:t xml:space="preserve">asks that future performance indicators choose more appropriate comparators which are </w:t>
      </w:r>
      <w:proofErr w:type="gramStart"/>
      <w:r w:rsidRPr="006C51CC">
        <w:rPr>
          <w:rFonts w:ascii="Arial" w:hAnsi="Arial" w:cs="Arial"/>
        </w:rPr>
        <w:t>similar to</w:t>
      </w:r>
      <w:proofErr w:type="gramEnd"/>
      <w:r w:rsidRPr="006C51CC">
        <w:rPr>
          <w:rFonts w:ascii="Arial" w:hAnsi="Arial" w:cs="Arial"/>
        </w:rPr>
        <w:t xml:space="preserve"> South </w:t>
      </w:r>
      <w:proofErr w:type="spellStart"/>
      <w:r w:rsidRPr="006C51CC">
        <w:rPr>
          <w:rFonts w:ascii="Arial" w:hAnsi="Arial" w:cs="Arial"/>
        </w:rPr>
        <w:t>Ribble</w:t>
      </w:r>
      <w:proofErr w:type="spellEnd"/>
      <w:r w:rsidRPr="006C51CC">
        <w:rPr>
          <w:rFonts w:ascii="Arial" w:hAnsi="Arial" w:cs="Arial"/>
        </w:rPr>
        <w:t xml:space="preserve"> and our Borough, to help make the most of the benchmarking data available;</w:t>
      </w:r>
      <w:r w:rsidRPr="006C51CC">
        <w:rPr>
          <w:rFonts w:ascii="Arial" w:hAnsi="Arial" w:cs="Arial"/>
        </w:rPr>
        <w:br/>
      </w:r>
    </w:p>
    <w:p w:rsidR="006C51CC" w:rsidRPr="006C51CC" w:rsidRDefault="006C51CC" w:rsidP="006C51CC">
      <w:pPr>
        <w:pStyle w:val="ListParagraph"/>
        <w:numPr>
          <w:ilvl w:val="0"/>
          <w:numId w:val="1"/>
        </w:numPr>
        <w:rPr>
          <w:rFonts w:ascii="Arial" w:hAnsi="Arial" w:cs="Arial"/>
        </w:rPr>
      </w:pPr>
      <w:r w:rsidRPr="006C51CC">
        <w:rPr>
          <w:rFonts w:ascii="Arial" w:hAnsi="Arial" w:cs="Arial"/>
        </w:rPr>
        <w:t xml:space="preserve">expresses gratitude for the offer of the outcomes from the post-COVID Economic Summit and updated key issues for South </w:t>
      </w:r>
      <w:proofErr w:type="spellStart"/>
      <w:r w:rsidRPr="006C51CC">
        <w:rPr>
          <w:rFonts w:ascii="Arial" w:hAnsi="Arial" w:cs="Arial"/>
        </w:rPr>
        <w:t>Ribble</w:t>
      </w:r>
      <w:proofErr w:type="spellEnd"/>
      <w:r w:rsidRPr="006C51CC">
        <w:rPr>
          <w:rFonts w:ascii="Arial" w:hAnsi="Arial" w:cs="Arial"/>
        </w:rPr>
        <w:t xml:space="preserve"> being provided to Members;</w:t>
      </w:r>
      <w:r w:rsidRPr="006C51CC">
        <w:rPr>
          <w:rFonts w:ascii="Arial" w:hAnsi="Arial" w:cs="Arial"/>
        </w:rPr>
        <w:br/>
      </w:r>
    </w:p>
    <w:p w:rsidR="006C51CC" w:rsidRPr="006C51CC" w:rsidRDefault="006C51CC" w:rsidP="006C51CC">
      <w:pPr>
        <w:pStyle w:val="ListParagraph"/>
        <w:numPr>
          <w:ilvl w:val="0"/>
          <w:numId w:val="1"/>
        </w:numPr>
        <w:rPr>
          <w:rFonts w:ascii="Arial" w:hAnsi="Arial" w:cs="Arial"/>
        </w:rPr>
      </w:pPr>
      <w:r w:rsidRPr="006C51CC">
        <w:rPr>
          <w:rFonts w:ascii="Arial" w:hAnsi="Arial" w:cs="Arial"/>
        </w:rPr>
        <w:t>expresses concern at the time taken to process new housing benefit claims and requests that the plans to improve this are expedited and additional resources be made available to improve performance;</w:t>
      </w:r>
      <w:r w:rsidRPr="006C51CC">
        <w:rPr>
          <w:rFonts w:ascii="Arial" w:hAnsi="Arial" w:cs="Arial"/>
        </w:rPr>
        <w:br/>
      </w:r>
    </w:p>
    <w:p w:rsidR="006C51CC" w:rsidRPr="006C51CC" w:rsidRDefault="006C51CC" w:rsidP="006C51CC">
      <w:pPr>
        <w:pStyle w:val="ListParagraph"/>
        <w:numPr>
          <w:ilvl w:val="0"/>
          <w:numId w:val="1"/>
        </w:numPr>
        <w:rPr>
          <w:rFonts w:ascii="Arial" w:hAnsi="Arial" w:cs="Arial"/>
        </w:rPr>
      </w:pPr>
      <w:r w:rsidRPr="006C51CC">
        <w:rPr>
          <w:rFonts w:ascii="Arial" w:hAnsi="Arial" w:cs="Arial"/>
        </w:rPr>
        <w:t xml:space="preserve">requests that further information be provided on how the number of trees that are planted that survive and thrive are monitored and managed; and </w:t>
      </w:r>
      <w:r w:rsidRPr="006C51CC">
        <w:rPr>
          <w:rFonts w:ascii="Arial" w:hAnsi="Arial" w:cs="Arial"/>
        </w:rPr>
        <w:br/>
      </w:r>
    </w:p>
    <w:p w:rsidR="006C51CC" w:rsidRPr="006C51CC" w:rsidRDefault="006C51CC" w:rsidP="006C51CC">
      <w:pPr>
        <w:pStyle w:val="ListParagraph"/>
        <w:numPr>
          <w:ilvl w:val="0"/>
          <w:numId w:val="1"/>
        </w:numPr>
        <w:rPr>
          <w:rFonts w:ascii="Arial" w:hAnsi="Arial" w:cs="Arial"/>
        </w:rPr>
      </w:pPr>
      <w:r w:rsidRPr="006C51CC">
        <w:rPr>
          <w:rFonts w:ascii="Arial" w:hAnsi="Arial" w:cs="Arial"/>
        </w:rPr>
        <w:t>congratulates the Planning Team on the improved performance with regards the % of planning applications decided within 8 weeks.</w:t>
      </w:r>
    </w:p>
    <w:p w:rsidR="00CE6B4F" w:rsidRDefault="00CE6B4F"/>
    <w:sectPr w:rsidR="00CE6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3FD6"/>
    <w:multiLevelType w:val="hybridMultilevel"/>
    <w:tmpl w:val="69B0F5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CC"/>
    <w:rsid w:val="006C51CC"/>
    <w:rsid w:val="00CE6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46A1"/>
  <w15:chartTrackingRefBased/>
  <w15:docId w15:val="{20808427-9C60-412D-AE03-D00389C2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Lynch</dc:creator>
  <cp:keywords/>
  <dc:description/>
  <cp:lastModifiedBy>Charlotte Lynch</cp:lastModifiedBy>
  <cp:revision>1</cp:revision>
  <dcterms:created xsi:type="dcterms:W3CDTF">2021-11-17T12:40:00Z</dcterms:created>
  <dcterms:modified xsi:type="dcterms:W3CDTF">2021-11-17T12:42:00Z</dcterms:modified>
</cp:coreProperties>
</file>